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96" w:rsidRDefault="009D69A8">
      <w:r>
        <w:rPr>
          <w:noProof/>
        </w:rPr>
        <w:drawing>
          <wp:inline distT="0" distB="0" distL="0" distR="0">
            <wp:extent cx="7772400" cy="260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h insurance 0721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2908300</wp:posOffset>
                </wp:positionV>
                <wp:extent cx="6680200" cy="665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665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>Oversight Hearing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>Wednesday, January 24, 2024</w:t>
                            </w: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 xml:space="preserve">1021 O St. Room 2100 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>1:30pm-2:30pm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 xml:space="preserve">CALIFORNIA DEPARTMENT OF INSURANCE: </w:t>
                            </w: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  <w:t>SUSTAINABLE INSURANCE STRATEGY</w:t>
                            </w:r>
                          </w:p>
                          <w:p w:rsidR="00CF3527" w:rsidRPr="00CF3527" w:rsidRDefault="00CF3527" w:rsidP="00CF352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32"/>
                              </w:rPr>
                            </w:pPr>
                            <w:r w:rsidRPr="00CF3527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32"/>
                              </w:rPr>
                              <w:t xml:space="preserve">A </w:t>
                            </w:r>
                            <w:r w:rsidRPr="00CF3527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32"/>
                              </w:rPr>
                              <w:t>Progress</w:t>
                            </w:r>
                            <w:r w:rsidRPr="00CF3527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32"/>
                              </w:rPr>
                              <w:t xml:space="preserve"> Report</w:t>
                            </w:r>
                            <w:r w:rsidRPr="00CF3527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32"/>
                              </w:rPr>
                              <w:t xml:space="preserve"> on Insurance Market Stabilization</w:t>
                            </w:r>
                          </w:p>
                          <w:p w:rsidR="00CF3527" w:rsidRPr="001E4FC0" w:rsidRDefault="00CF3527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IDFont+F2" w:hAnsi="CIDFont+F2" w:cs="CIDFont+F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IDFont+F2" w:hAnsi="CIDFont+F2" w:cs="CIDFont+F2"/>
                                <w:b/>
                              </w:rPr>
                            </w:pP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 xml:space="preserve">I. </w:t>
                            </w:r>
                            <w:r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 xml:space="preserve"> and Opening Remarks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CIDFont+F1" w:hAnsi="CIDFont+F1" w:cs="CIDFont+F1"/>
                                <w:b/>
                                <w:i/>
                              </w:rPr>
                            </w:pPr>
                            <w:r w:rsidRPr="001E4FC0">
                              <w:rPr>
                                <w:rFonts w:ascii="CIDFont+F4" w:hAnsi="CIDFont+F4" w:cs="CIDFont+F4"/>
                                <w:b/>
                                <w:i/>
                              </w:rPr>
                              <w:t>Senator Susan Rubio</w:t>
                            </w:r>
                            <w:r w:rsidRPr="001E4FC0">
                              <w:rPr>
                                <w:rFonts w:ascii="CIDFont+F1" w:hAnsi="CIDFont+F1" w:cs="CIDFont+F1"/>
                                <w:b/>
                                <w:i/>
                              </w:rPr>
                              <w:t>, Chair, Senate Insurance Committee</w:t>
                            </w: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CIDFont+F1" w:hAnsi="CIDFont+F1" w:cs="CIDFont+F1"/>
                                <w:i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i/>
                              </w:rPr>
                              <w:t>Other Members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CIDFont+F1" w:hAnsi="CIDFont+F1" w:cs="CIDFont+F1"/>
                                <w:i/>
                              </w:rPr>
                            </w:pP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>II. Sustainable Insurance Strategy</w:t>
                            </w:r>
                          </w:p>
                          <w:p w:rsid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CIDFont+F1" w:hAnsi="CIDFont+F1" w:cs="CIDFont+F1"/>
                                <w:i/>
                              </w:rPr>
                            </w:pPr>
                            <w:r w:rsidRPr="001E4FC0">
                              <w:rPr>
                                <w:rFonts w:ascii="CIDFont+F4" w:hAnsi="CIDFont+F4" w:cs="CIDFont+F4"/>
                                <w:b/>
                                <w:i/>
                              </w:rPr>
                              <w:t>Honorable Ricardo Lara</w:t>
                            </w:r>
                            <w:r w:rsidRPr="001E4FC0">
                              <w:rPr>
                                <w:rFonts w:ascii="CIDFont+F4" w:hAnsi="CIDFont+F4" w:cs="CIDFont+F4"/>
                                <w:i/>
                              </w:rPr>
                              <w:t xml:space="preserve">, </w:t>
                            </w:r>
                            <w:r w:rsidRPr="001E4FC0">
                              <w:rPr>
                                <w:rFonts w:ascii="CIDFont+F1" w:hAnsi="CIDFont+F1" w:cs="CIDFont+F1"/>
                                <w:i/>
                              </w:rPr>
                              <w:t>Commissioner, California Department of Insurance</w:t>
                            </w:r>
                          </w:p>
                          <w:p w:rsidR="001E4FC0" w:rsidRPr="001E4FC0" w:rsidRDefault="001E4FC0" w:rsidP="001E4F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720"/>
                              <w:rPr>
                                <w:rFonts w:ascii="CIDFont+F1" w:hAnsi="CIDFont+F1" w:cs="CIDFont+F1"/>
                                <w:i/>
                              </w:rPr>
                            </w:pPr>
                          </w:p>
                          <w:p w:rsidR="00F92E2D" w:rsidRPr="001E4FC0" w:rsidRDefault="001E4FC0" w:rsidP="001E4FC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1E4FC0"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>III. Public Comment</w:t>
                            </w:r>
                            <w:r>
                              <w:rPr>
                                <w:rFonts w:ascii="CIDFont+F2" w:hAnsi="CIDFont+F2" w:cs="CIDFont+F2"/>
                                <w:b/>
                                <w:sz w:val="28"/>
                                <w:szCs w:val="28"/>
                              </w:rPr>
                              <w:t xml:space="preserve"> and Closing 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229pt;width:526pt;height:5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" filled="f" stroked="f" strokeweight=".5pt">
                <v:textbox>
                  <w:txbxContent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>Oversight Hearing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>Wednesday, January 24, 2024</w:t>
                      </w: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 xml:space="preserve">1021 O St. Room 2100 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>1:30pm-2:30pm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 xml:space="preserve">CALIFORNIA DEPARTMENT OF INSURANCE: </w:t>
                      </w: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  <w:t>SUSTAINABLE INSURANCE STRATEGY</w:t>
                      </w:r>
                    </w:p>
                    <w:p w:rsidR="00CF3527" w:rsidRPr="00CF3527" w:rsidRDefault="00CF3527" w:rsidP="00CF352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28"/>
                          <w:szCs w:val="32"/>
                        </w:rPr>
                      </w:pPr>
                      <w:r w:rsidRPr="00CF3527">
                        <w:rPr>
                          <w:rFonts w:ascii="CIDFont+F2" w:hAnsi="CIDFont+F2" w:cs="CIDFont+F2"/>
                          <w:b/>
                          <w:sz w:val="28"/>
                          <w:szCs w:val="32"/>
                        </w:rPr>
                        <w:t xml:space="preserve">A </w:t>
                      </w:r>
                      <w:r w:rsidRPr="00CF3527">
                        <w:rPr>
                          <w:rFonts w:ascii="CIDFont+F2" w:hAnsi="CIDFont+F2" w:cs="CIDFont+F2"/>
                          <w:b/>
                          <w:sz w:val="28"/>
                          <w:szCs w:val="32"/>
                        </w:rPr>
                        <w:t>Progress</w:t>
                      </w:r>
                      <w:r w:rsidRPr="00CF3527">
                        <w:rPr>
                          <w:rFonts w:ascii="CIDFont+F2" w:hAnsi="CIDFont+F2" w:cs="CIDFont+F2"/>
                          <w:b/>
                          <w:sz w:val="28"/>
                          <w:szCs w:val="32"/>
                        </w:rPr>
                        <w:t xml:space="preserve"> Report</w:t>
                      </w:r>
                      <w:r w:rsidRPr="00CF3527">
                        <w:rPr>
                          <w:rFonts w:ascii="CIDFont+F2" w:hAnsi="CIDFont+F2" w:cs="CIDFont+F2"/>
                          <w:b/>
                          <w:sz w:val="28"/>
                          <w:szCs w:val="32"/>
                        </w:rPr>
                        <w:t xml:space="preserve"> on Insurance Market Stabilization</w:t>
                      </w:r>
                    </w:p>
                    <w:p w:rsidR="00CF3527" w:rsidRPr="001E4FC0" w:rsidRDefault="00CF3527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IDFont+F2" w:hAnsi="CIDFont+F2" w:cs="CIDFont+F2"/>
                          <w:b/>
                          <w:sz w:val="32"/>
                          <w:szCs w:val="32"/>
                        </w:rPr>
                      </w:pP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IDFont+F2" w:hAnsi="CIDFont+F2" w:cs="CIDFont+F2"/>
                          <w:b/>
                        </w:rPr>
                      </w:pP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 xml:space="preserve">I. </w:t>
                      </w:r>
                      <w:r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>Introduction</w:t>
                      </w:r>
                      <w:r w:rsidRPr="001E4FC0"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 xml:space="preserve"> and Opening Remarks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CIDFont+F1" w:hAnsi="CIDFont+F1" w:cs="CIDFont+F1"/>
                          <w:b/>
                          <w:i/>
                        </w:rPr>
                      </w:pPr>
                      <w:r w:rsidRPr="001E4FC0">
                        <w:rPr>
                          <w:rFonts w:ascii="CIDFont+F4" w:hAnsi="CIDFont+F4" w:cs="CIDFont+F4"/>
                          <w:b/>
                          <w:i/>
                        </w:rPr>
                        <w:t>Senator Susan Rubio</w:t>
                      </w:r>
                      <w:r w:rsidRPr="001E4FC0">
                        <w:rPr>
                          <w:rFonts w:ascii="CIDFont+F1" w:hAnsi="CIDFont+F1" w:cs="CIDFont+F1"/>
                          <w:b/>
                          <w:i/>
                        </w:rPr>
                        <w:t>, Chair, Senate Insurance Committee</w:t>
                      </w: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CIDFont+F1" w:hAnsi="CIDFont+F1" w:cs="CIDFont+F1"/>
                          <w:i/>
                        </w:rPr>
                      </w:pPr>
                      <w:r>
                        <w:rPr>
                          <w:rFonts w:ascii="CIDFont+F1" w:hAnsi="CIDFont+F1" w:cs="CIDFont+F1"/>
                          <w:i/>
                        </w:rPr>
                        <w:t>Other Members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CIDFont+F1" w:hAnsi="CIDFont+F1" w:cs="CIDFont+F1"/>
                          <w:i/>
                        </w:rPr>
                      </w:pP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>II. Sustainable Insurance Strategy</w:t>
                      </w:r>
                    </w:p>
                    <w:p w:rsid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CIDFont+F1" w:hAnsi="CIDFont+F1" w:cs="CIDFont+F1"/>
                          <w:i/>
                        </w:rPr>
                      </w:pPr>
                      <w:r w:rsidRPr="001E4FC0">
                        <w:rPr>
                          <w:rFonts w:ascii="CIDFont+F4" w:hAnsi="CIDFont+F4" w:cs="CIDFont+F4"/>
                          <w:b/>
                          <w:i/>
                        </w:rPr>
                        <w:t>Honorable Ricardo Lara</w:t>
                      </w:r>
                      <w:r w:rsidRPr="001E4FC0">
                        <w:rPr>
                          <w:rFonts w:ascii="CIDFont+F4" w:hAnsi="CIDFont+F4" w:cs="CIDFont+F4"/>
                          <w:i/>
                        </w:rPr>
                        <w:t xml:space="preserve">, </w:t>
                      </w:r>
                      <w:r w:rsidRPr="001E4FC0">
                        <w:rPr>
                          <w:rFonts w:ascii="CIDFont+F1" w:hAnsi="CIDFont+F1" w:cs="CIDFont+F1"/>
                          <w:i/>
                        </w:rPr>
                        <w:t>Commissioner, California Department of Insurance</w:t>
                      </w:r>
                    </w:p>
                    <w:p w:rsidR="001E4FC0" w:rsidRPr="001E4FC0" w:rsidRDefault="001E4FC0" w:rsidP="001E4F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720"/>
                        <w:rPr>
                          <w:rFonts w:ascii="CIDFont+F1" w:hAnsi="CIDFont+F1" w:cs="CIDFont+F1"/>
                          <w:i/>
                        </w:rPr>
                      </w:pPr>
                    </w:p>
                    <w:p w:rsidR="00F92E2D" w:rsidRPr="001E4FC0" w:rsidRDefault="001E4FC0" w:rsidP="001E4FC0">
                      <w:pPr>
                        <w:spacing w:line="276" w:lineRule="auto"/>
                        <w:rPr>
                          <w:b/>
                        </w:rPr>
                      </w:pPr>
                      <w:r w:rsidRPr="001E4FC0"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>III. Public Comment</w:t>
                      </w:r>
                      <w:r>
                        <w:rPr>
                          <w:rFonts w:ascii="CIDFont+F2" w:hAnsi="CIDFont+F2" w:cs="CIDFont+F2"/>
                          <w:b/>
                          <w:sz w:val="28"/>
                          <w:szCs w:val="28"/>
                        </w:rPr>
                        <w:t xml:space="preserve"> and Closing Remarks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296" w:rsidSect="00F92E2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C0"/>
    <w:rsid w:val="00074572"/>
    <w:rsid w:val="000F7727"/>
    <w:rsid w:val="001008A3"/>
    <w:rsid w:val="0011015A"/>
    <w:rsid w:val="001E4FC0"/>
    <w:rsid w:val="001F6B2C"/>
    <w:rsid w:val="00233029"/>
    <w:rsid w:val="002623A9"/>
    <w:rsid w:val="002C3EAA"/>
    <w:rsid w:val="002F1B56"/>
    <w:rsid w:val="003C681E"/>
    <w:rsid w:val="003F653A"/>
    <w:rsid w:val="00482488"/>
    <w:rsid w:val="00483944"/>
    <w:rsid w:val="00497069"/>
    <w:rsid w:val="00500E41"/>
    <w:rsid w:val="00566DEA"/>
    <w:rsid w:val="00593D61"/>
    <w:rsid w:val="00666B31"/>
    <w:rsid w:val="006B095D"/>
    <w:rsid w:val="007467B9"/>
    <w:rsid w:val="00765BE6"/>
    <w:rsid w:val="00817E05"/>
    <w:rsid w:val="00825A86"/>
    <w:rsid w:val="009135C0"/>
    <w:rsid w:val="0094057B"/>
    <w:rsid w:val="009716D7"/>
    <w:rsid w:val="009B74C2"/>
    <w:rsid w:val="009D69A8"/>
    <w:rsid w:val="00A65DCC"/>
    <w:rsid w:val="00AE33AB"/>
    <w:rsid w:val="00B84492"/>
    <w:rsid w:val="00C001EB"/>
    <w:rsid w:val="00C649BF"/>
    <w:rsid w:val="00CF3527"/>
    <w:rsid w:val="00D00A9D"/>
    <w:rsid w:val="00D304D8"/>
    <w:rsid w:val="00D73612"/>
    <w:rsid w:val="00E73296"/>
    <w:rsid w:val="00E75819"/>
    <w:rsid w:val="00F26960"/>
    <w:rsid w:val="00F63475"/>
    <w:rsid w:val="00F92E2D"/>
    <w:rsid w:val="00FB5B2F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B589"/>
  <w14:defaultImageDpi w14:val="32767"/>
  <w15:chartTrackingRefBased/>
  <w15:docId w15:val="{5584CE75-008D-49E1-8040-28D4ADD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INS\Agenda%20Letter%20Head%202023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Letter Head 2023-2024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Kaitlyn</dc:creator>
  <cp:keywords/>
  <dc:description/>
  <cp:lastModifiedBy>Rice, Jill</cp:lastModifiedBy>
  <cp:revision>2</cp:revision>
  <dcterms:created xsi:type="dcterms:W3CDTF">2024-01-09T18:39:00Z</dcterms:created>
  <dcterms:modified xsi:type="dcterms:W3CDTF">2024-01-12T19:43:00Z</dcterms:modified>
</cp:coreProperties>
</file>